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ind w:left="-3" w:leftChars="-13" w:right="195" w:rightChars="61" w:hanging="39" w:hangingChars="7"/>
        <w:jc w:val="distribute"/>
        <w:rPr>
          <w:rFonts w:hint="eastAsia" w:ascii="方正小标宋简体" w:eastAsia="方正小标宋简体"/>
          <w:color w:val="FF0000"/>
          <w:spacing w:val="-70"/>
          <w:w w:val="72"/>
          <w:sz w:val="98"/>
          <w:szCs w:val="98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spacing w:val="-70"/>
          <w:w w:val="72"/>
          <w:sz w:val="98"/>
          <w:szCs w:val="98"/>
        </w:rPr>
        <w:t>四川省教育科学研究院办公室</w:t>
      </w:r>
    </w:p>
    <w:p>
      <w:pPr>
        <w:spacing w:line="640" w:lineRule="exact"/>
        <w:ind w:right="563" w:rightChars="176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FF0000"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27940</wp:posOffset>
                </wp:positionV>
                <wp:extent cx="5649595" cy="0"/>
                <wp:effectExtent l="0" t="28575" r="8255" b="28575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3pt;margin-top:2.2pt;height:0pt;width:444.85pt;z-index:251659264;mso-width-relative:page;mso-height-relative:page;" filled="f" stroked="t" coordsize="21600,21600" o:gfxdata="UEsDBAoAAAAAAIdO4kAAAAAAAAAAAAAAAAAEAAAAZHJzL1BLAwQUAAAACACHTuJA1FlXfNMAAAAG&#10;AQAADwAAAGRycy9kb3ducmV2LnhtbE2PzU7DMBCE70i8g7VI3Fq7aWmjEKcHJM7QnwNHN94mUeN1&#10;ZDtN+/YsXOA4mtHMN+X25npxxRA7TxoWcwUCqfa2o0bD8fA+y0HEZMia3hNquGOEbfX4UJrC+ol2&#10;eN2nRnAJxcJoaFMaCilj3aIzce4HJPbOPjiTWIZG2mAmLne9zJRaS2c64oXWDPjWYn3Zj07D1yaQ&#10;n3Yf58/lSPeYDZdD9qK0fn5aqFcQCW/pLww/+IwOFTOd/Eg2il7DbM1XkobVCgTbeb7cgDj9almV&#10;8j9+9Q1QSwMEFAAAAAgAh07iQOIvJJXuAQAA4gMAAA4AAABkcnMvZTJvRG9jLnhtbK1TzXLTMBC+&#10;M8M7aHQndjokUE+cHgjhwkBn2j7ARpJtDfobrRInz8JrcOLC4/Q1WNluCuWSAz7IK+3q2/2+Xa1u&#10;jtawg4qovav5fFZyppzwUru25g/32zfvOcMEToLxTtX8pJDfrF+/WvWhUle+80aqyAjEYdWHmncp&#10;haooUHTKAs58UI6cjY8WEm1jW8gIPaFbU1yV5bLofZQheqEQ6XQzOvmEGC8B9E2jhdp4sbfKpRE1&#10;KgOJKGGnA/L1UG3TKJG+Ng2qxEzNiWkaVkpC9i6vxXoFVRshdFpMJcAlJbzgZEE7SnqG2kACto/6&#10;HyirRfTomzQT3hYjkUERYjEvX2hz10FQAxeSGsNZdPx/sOLL4TYyLWkSOHNgqeGP3388/vzFllmb&#10;PmBFIXfhNk47JDMTPTbR5j9RYMdBz9NZT3VMTNDhYvn2enG94Ew8+YrniyFi+qS8ZdmoudEuU4UK&#10;Dp8xUTIKfQrJx8axnhDfzRfUOgE0eA01nEwbqPhE7ft2301NQG+03Gpj8kWM7e6DiewANALbbUlf&#10;Zkbwf4XlXBvAbowbXONwdArkRydZOgUSx9Gb4LkSqyRnRtETyhYBQpVAm0siKbVxVEEWd5QzWzsv&#10;T9SKfYi67UiQ+VBl9lDrh3qnMc2z9ed+QHp+m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FlX&#10;fNMAAAAGAQAADwAAAAAAAAABACAAAAAiAAAAZHJzL2Rvd25yZXYueG1sUEsBAhQAFAAAAAgAh07i&#10;QOIvJJXuAQAA4gMAAA4AAAAAAAAAAQAgAAAAIgEAAGRycy9lMm9Eb2MueG1sUEsFBgAAAAAGAAYA&#10;WQEAAII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ind w:left="-2" w:leftChars="-35" w:hanging="110" w:hangingChars="25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四川省教育科学研究院办公室关于举办2023年</w:t>
      </w:r>
      <w:r>
        <w:rPr>
          <w:rFonts w:ascii="方正小标宋_GBK" w:eastAsia="方正小标宋_GBK"/>
          <w:sz w:val="44"/>
          <w:szCs w:val="44"/>
        </w:rPr>
        <w:t>四川省</w:t>
      </w:r>
      <w:r>
        <w:rPr>
          <w:rFonts w:hint="eastAsia" w:ascii="方正小标宋_GBK" w:eastAsia="方正小标宋_GBK"/>
          <w:sz w:val="44"/>
          <w:szCs w:val="44"/>
        </w:rPr>
        <w:t>中小学</w:t>
      </w:r>
      <w:r>
        <w:rPr>
          <w:rFonts w:ascii="方正小标宋_GBK" w:eastAsia="方正小标宋_GBK"/>
          <w:sz w:val="44"/>
          <w:szCs w:val="44"/>
        </w:rPr>
        <w:t>劳动教育专题研讨</w:t>
      </w:r>
      <w:r>
        <w:rPr>
          <w:rFonts w:hint="eastAsia" w:ascii="方正小标宋_GBK" w:eastAsia="方正小标宋_GBK"/>
          <w:sz w:val="44"/>
          <w:szCs w:val="44"/>
        </w:rPr>
        <w:t>活动的通知</w:t>
      </w:r>
    </w:p>
    <w:p>
      <w:pPr>
        <w:spacing w:before="240" w:beforeLines="100" w:line="570" w:lineRule="exact"/>
        <w:rPr>
          <w:rFonts w:hint="eastAsia"/>
          <w:szCs w:val="32"/>
        </w:rPr>
      </w:pPr>
      <w:r>
        <w:rPr>
          <w:rFonts w:hint="eastAsia"/>
          <w:szCs w:val="32"/>
        </w:rPr>
        <w:t>各市（州）教科所（院）：</w:t>
      </w:r>
    </w:p>
    <w:p>
      <w:pPr>
        <w:spacing w:line="570" w:lineRule="exact"/>
        <w:ind w:firstLine="600"/>
        <w:rPr>
          <w:rStyle w:val="23"/>
          <w:rFonts w:hint="eastAsia" w:hAnsi="仿宋"/>
          <w:szCs w:val="32"/>
        </w:rPr>
      </w:pPr>
      <w:r>
        <w:rPr>
          <w:rStyle w:val="23"/>
          <w:rFonts w:hint="eastAsia" w:hAnsi="仿宋"/>
          <w:szCs w:val="32"/>
        </w:rPr>
        <w:t>为贯彻落实2023年全国、全省教育工作会议决策部署，深入推进中小学劳动课程教学，推动省级</w:t>
      </w:r>
      <w:r>
        <w:rPr>
          <w:rStyle w:val="23"/>
          <w:rFonts w:hAnsi="仿宋"/>
          <w:szCs w:val="32"/>
        </w:rPr>
        <w:t>劳动</w:t>
      </w:r>
      <w:r>
        <w:rPr>
          <w:rStyle w:val="23"/>
          <w:rFonts w:hint="eastAsia" w:hAnsi="仿宋"/>
          <w:szCs w:val="32"/>
        </w:rPr>
        <w:t>教育</w:t>
      </w:r>
      <w:r>
        <w:rPr>
          <w:rStyle w:val="23"/>
          <w:rFonts w:hAnsi="仿宋"/>
          <w:szCs w:val="32"/>
        </w:rPr>
        <w:t>实验区、实验学校建设，</w:t>
      </w:r>
      <w:r>
        <w:rPr>
          <w:rStyle w:val="23"/>
          <w:rFonts w:hint="eastAsia" w:hAnsi="仿宋"/>
          <w:szCs w:val="32"/>
        </w:rPr>
        <w:t>探索创新劳动教育实践路径，决定举办2023年四川省中小学劳动教育专题研讨活动。现将有关事项通知如下。</w:t>
      </w:r>
    </w:p>
    <w:p>
      <w:pPr>
        <w:spacing w:line="57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一、活动主题</w:t>
      </w:r>
    </w:p>
    <w:p>
      <w:pPr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创新课程教学 推进劳动育人。</w:t>
      </w:r>
    </w:p>
    <w:p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二、活动内容</w:t>
      </w:r>
    </w:p>
    <w:p>
      <w:pPr>
        <w:spacing w:line="570" w:lineRule="exact"/>
        <w:ind w:firstLine="643" w:firstLineChars="200"/>
        <w:rPr>
          <w:rFonts w:hint="eastAsia"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（一）课例观摩与研讨</w:t>
      </w:r>
    </w:p>
    <w:p>
      <w:pPr>
        <w:spacing w:line="570" w:lineRule="exact"/>
        <w:ind w:firstLine="640" w:firstLineChars="200"/>
        <w:rPr>
          <w:rStyle w:val="23"/>
          <w:rFonts w:hAnsi="仿宋"/>
          <w:szCs w:val="32"/>
        </w:rPr>
      </w:pPr>
      <w:r>
        <w:rPr>
          <w:rStyle w:val="23"/>
          <w:rFonts w:hint="eastAsia" w:hAnsi="仿宋"/>
          <w:szCs w:val="32"/>
        </w:rPr>
        <w:t>开展劳动课例现场教学观摩与研讨。</w:t>
      </w:r>
    </w:p>
    <w:p>
      <w:pPr>
        <w:spacing w:line="570" w:lineRule="exact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（二）经验交流与分享</w:t>
      </w:r>
    </w:p>
    <w:p>
      <w:pPr>
        <w:spacing w:line="570" w:lineRule="exact"/>
        <w:ind w:firstLine="640" w:firstLineChars="200"/>
        <w:rPr>
          <w:rFonts w:ascii="楷体_GB2312" w:eastAsia="楷体_GB2312"/>
          <w:b/>
          <w:szCs w:val="32"/>
        </w:rPr>
      </w:pPr>
      <w:r>
        <w:rPr>
          <w:rStyle w:val="23"/>
          <w:rFonts w:hint="eastAsia" w:hAnsi="仿宋"/>
          <w:szCs w:val="32"/>
        </w:rPr>
        <w:t>聚焦劳动课程教学，进行典型经验分享。</w:t>
      </w:r>
    </w:p>
    <w:p>
      <w:pPr>
        <w:spacing w:line="570" w:lineRule="exact"/>
        <w:ind w:firstLine="643" w:firstLineChars="200"/>
        <w:rPr>
          <w:rFonts w:hint="eastAsia"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（三）专家报告</w:t>
      </w:r>
    </w:p>
    <w:p>
      <w:pPr>
        <w:spacing w:line="570" w:lineRule="exact"/>
        <w:ind w:firstLine="640" w:firstLineChars="200"/>
        <w:rPr>
          <w:rStyle w:val="23"/>
          <w:rFonts w:hint="eastAsia" w:hAnsi="仿宋"/>
          <w:szCs w:val="32"/>
        </w:rPr>
      </w:pPr>
      <w:r>
        <w:rPr>
          <w:rStyle w:val="23"/>
          <w:rFonts w:hint="eastAsia" w:hAnsi="仿宋"/>
          <w:szCs w:val="32"/>
        </w:rPr>
        <w:t>邀请中国教科院专家作专题报告。</w:t>
      </w:r>
    </w:p>
    <w:p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三、活动组织</w:t>
      </w:r>
    </w:p>
    <w:p>
      <w:pPr>
        <w:spacing w:line="57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主办：四川省教育科学研究院</w:t>
      </w:r>
    </w:p>
    <w:p>
      <w:pPr>
        <w:spacing w:line="57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承办：四川省</w:t>
      </w:r>
      <w:r>
        <w:rPr>
          <w:szCs w:val="32"/>
        </w:rPr>
        <w:t>教育</w:t>
      </w:r>
      <w:r>
        <w:rPr>
          <w:rFonts w:hint="eastAsia"/>
          <w:szCs w:val="32"/>
        </w:rPr>
        <w:t>学会</w:t>
      </w:r>
      <w:r>
        <w:rPr>
          <w:szCs w:val="32"/>
        </w:rPr>
        <w:t>劳动</w:t>
      </w:r>
      <w:r>
        <w:rPr>
          <w:rFonts w:hint="eastAsia"/>
          <w:szCs w:val="32"/>
        </w:rPr>
        <w:t>与</w:t>
      </w:r>
      <w:r>
        <w:rPr>
          <w:szCs w:val="32"/>
        </w:rPr>
        <w:t>实践教育</w:t>
      </w:r>
      <w:r>
        <w:rPr>
          <w:rFonts w:hint="eastAsia"/>
          <w:szCs w:val="32"/>
        </w:rPr>
        <w:t xml:space="preserve">专委会   成都市武侯区教育科学发展研究院 </w:t>
      </w:r>
    </w:p>
    <w:p>
      <w:pPr>
        <w:spacing w:line="570" w:lineRule="exact"/>
        <w:ind w:left="320" w:leftChars="100" w:firstLine="320" w:firstLineChars="100"/>
        <w:rPr>
          <w:rFonts w:hint="eastAsia"/>
          <w:szCs w:val="32"/>
        </w:rPr>
      </w:pPr>
      <w:r>
        <w:rPr>
          <w:rFonts w:hint="eastAsia"/>
          <w:szCs w:val="32"/>
        </w:rPr>
        <w:t>协办：四川省丁世明名师工作室  成都市磨子桥小学分校</w:t>
      </w:r>
    </w:p>
    <w:p>
      <w:pPr>
        <w:spacing w:line="570" w:lineRule="exact"/>
        <w:ind w:left="320" w:leftChars="100" w:firstLine="320" w:firstLineChars="1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四、活动时间</w:t>
      </w:r>
    </w:p>
    <w:p>
      <w:pPr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2023年4月24日—25日。24日下午14:30—18:30报到，25日全天研讨。</w:t>
      </w:r>
    </w:p>
    <w:p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五、活动地点</w:t>
      </w:r>
    </w:p>
    <w:p>
      <w:pPr>
        <w:spacing w:line="570" w:lineRule="exact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（一）报到地点</w:t>
      </w:r>
    </w:p>
    <w:p>
      <w:pPr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成都友豪锦江酒店，地址：武侯区武科东二路2号  电话：</w:t>
      </w:r>
      <w:r>
        <w:rPr>
          <w:rFonts w:ascii="Times New Roman" w:hAnsi="Times New Roman"/>
          <w:szCs w:val="32"/>
        </w:rPr>
        <w:t>028-65033333。</w:t>
      </w:r>
    </w:p>
    <w:p>
      <w:pPr>
        <w:spacing w:line="570" w:lineRule="exact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（二）活动地点</w:t>
      </w:r>
    </w:p>
    <w:p>
      <w:pPr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成都市磨子桥小学分校，</w:t>
      </w:r>
      <w:r>
        <w:rPr>
          <w:szCs w:val="32"/>
        </w:rPr>
        <w:t>地址：</w:t>
      </w:r>
      <w:r>
        <w:rPr>
          <w:rFonts w:hint="eastAsia"/>
          <w:szCs w:val="32"/>
        </w:rPr>
        <w:t>武侯区吉福南路88号。</w:t>
      </w:r>
    </w:p>
    <w:p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六、活动人员</w:t>
      </w:r>
    </w:p>
    <w:p>
      <w:pPr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（一）各市（州）劳动教育教研员及县（区</w:t>
      </w:r>
      <w:r>
        <w:rPr>
          <w:szCs w:val="32"/>
        </w:rPr>
        <w:t>、市</w:t>
      </w:r>
      <w:r>
        <w:rPr>
          <w:rFonts w:hint="eastAsia"/>
          <w:szCs w:val="32"/>
        </w:rPr>
        <w:t>）教研员、劳动骨干教师代表6人，成都市20人（武侯区除外）。</w:t>
      </w:r>
    </w:p>
    <w:p>
      <w:pPr>
        <w:spacing w:line="57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（二）请市</w:t>
      </w:r>
      <w:r>
        <w:rPr>
          <w:szCs w:val="32"/>
        </w:rPr>
        <w:t>（</w:t>
      </w:r>
      <w:r>
        <w:rPr>
          <w:rFonts w:hint="eastAsia"/>
          <w:szCs w:val="32"/>
        </w:rPr>
        <w:t>州</w:t>
      </w:r>
      <w:r>
        <w:rPr>
          <w:szCs w:val="32"/>
        </w:rPr>
        <w:t>）</w:t>
      </w:r>
      <w:r>
        <w:rPr>
          <w:rFonts w:hint="eastAsia"/>
          <w:szCs w:val="32"/>
        </w:rPr>
        <w:t>教科所</w:t>
      </w:r>
      <w:r>
        <w:rPr>
          <w:szCs w:val="32"/>
        </w:rPr>
        <w:t>（</w:t>
      </w:r>
      <w:r>
        <w:rPr>
          <w:rFonts w:hint="eastAsia"/>
          <w:szCs w:val="32"/>
        </w:rPr>
        <w:t>院</w:t>
      </w:r>
      <w:r>
        <w:rPr>
          <w:szCs w:val="32"/>
        </w:rPr>
        <w:t>）</w:t>
      </w:r>
      <w:r>
        <w:rPr>
          <w:rFonts w:hint="eastAsia"/>
          <w:szCs w:val="32"/>
        </w:rPr>
        <w:t>代为</w:t>
      </w:r>
      <w:r>
        <w:rPr>
          <w:szCs w:val="32"/>
        </w:rPr>
        <w:t>通知</w:t>
      </w:r>
      <w:r>
        <w:rPr>
          <w:rFonts w:hint="eastAsia"/>
          <w:szCs w:val="32"/>
        </w:rPr>
        <w:t>四川省</w:t>
      </w:r>
      <w:r>
        <w:rPr>
          <w:szCs w:val="32"/>
        </w:rPr>
        <w:t>首批劳动教育实验区、实验学校</w:t>
      </w:r>
      <w:r>
        <w:rPr>
          <w:rFonts w:hint="eastAsia"/>
          <w:szCs w:val="32"/>
        </w:rPr>
        <w:t>委派负责教师1人参加（名单见</w:t>
      </w:r>
      <w:r>
        <w:rPr>
          <w:szCs w:val="32"/>
        </w:rPr>
        <w:t>附件</w:t>
      </w:r>
      <w:r>
        <w:rPr>
          <w:rFonts w:hint="eastAsia"/>
          <w:szCs w:val="32"/>
        </w:rPr>
        <w:t>）</w:t>
      </w:r>
      <w:r>
        <w:rPr>
          <w:szCs w:val="32"/>
        </w:rPr>
        <w:t>。</w:t>
      </w:r>
    </w:p>
    <w:p>
      <w:pPr>
        <w:spacing w:line="57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（三）四川省</w:t>
      </w:r>
      <w:r>
        <w:rPr>
          <w:szCs w:val="32"/>
        </w:rPr>
        <w:t>丁世明名师工作室</w:t>
      </w:r>
      <w:r>
        <w:rPr>
          <w:rFonts w:hint="eastAsia"/>
          <w:szCs w:val="32"/>
        </w:rPr>
        <w:t>成员</w:t>
      </w:r>
      <w:r>
        <w:rPr>
          <w:szCs w:val="32"/>
        </w:rPr>
        <w:t>、学员</w:t>
      </w:r>
      <w:r>
        <w:rPr>
          <w:rFonts w:hint="eastAsia"/>
          <w:szCs w:val="32"/>
        </w:rPr>
        <w:t>。</w:t>
      </w:r>
    </w:p>
    <w:p>
      <w:pPr>
        <w:spacing w:line="57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（四）武侯区中小学劳动</w:t>
      </w:r>
      <w:r>
        <w:rPr>
          <w:szCs w:val="32"/>
        </w:rPr>
        <w:t>教师代表</w:t>
      </w:r>
      <w:r>
        <w:rPr>
          <w:rFonts w:hint="eastAsia"/>
          <w:szCs w:val="32"/>
        </w:rPr>
        <w:t>。</w:t>
      </w:r>
    </w:p>
    <w:p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七、其他</w:t>
      </w:r>
    </w:p>
    <w:p>
      <w:pPr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（一）本次研讨活动不收取任何费用，参与人员往返交通费、住宿费回原单位按规定报销。</w:t>
      </w:r>
    </w:p>
    <w:p>
      <w:pPr>
        <w:spacing w:line="570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（二）请</w:t>
      </w:r>
      <w:r>
        <w:rPr>
          <w:szCs w:val="32"/>
        </w:rPr>
        <w:t>各市（</w:t>
      </w:r>
      <w:r>
        <w:rPr>
          <w:rFonts w:hint="eastAsia"/>
          <w:szCs w:val="32"/>
        </w:rPr>
        <w:t>州</w:t>
      </w:r>
      <w:r>
        <w:rPr>
          <w:szCs w:val="32"/>
        </w:rPr>
        <w:t>）</w:t>
      </w:r>
      <w:r>
        <w:rPr>
          <w:rFonts w:hint="eastAsia"/>
          <w:szCs w:val="32"/>
        </w:rPr>
        <w:t>劳动</w:t>
      </w:r>
      <w:r>
        <w:rPr>
          <w:szCs w:val="32"/>
        </w:rPr>
        <w:t>教育</w:t>
      </w:r>
      <w:r>
        <w:rPr>
          <w:rFonts w:hint="eastAsia"/>
          <w:szCs w:val="32"/>
        </w:rPr>
        <w:t>教研员</w:t>
      </w:r>
      <w:r>
        <w:rPr>
          <w:szCs w:val="32"/>
        </w:rPr>
        <w:t>组织</w:t>
      </w:r>
      <w:r>
        <w:rPr>
          <w:rFonts w:hint="eastAsia"/>
          <w:szCs w:val="32"/>
        </w:rPr>
        <w:t>辖区</w:t>
      </w:r>
      <w:r>
        <w:rPr>
          <w:szCs w:val="32"/>
        </w:rPr>
        <w:t>参会人员统一于</w:t>
      </w:r>
      <w:r>
        <w:rPr>
          <w:rFonts w:hint="eastAsia"/>
          <w:szCs w:val="32"/>
        </w:rPr>
        <w:t>4月20日</w:t>
      </w:r>
      <w:r>
        <w:rPr>
          <w:szCs w:val="32"/>
        </w:rPr>
        <w:t>之前扫描下列二维码，填报参会回执。</w:t>
      </w:r>
    </w:p>
    <w:p>
      <w:pPr>
        <w:spacing w:line="360" w:lineRule="auto"/>
        <w:ind w:firstLine="640" w:firstLineChars="200"/>
        <w:jc w:val="center"/>
      </w:pPr>
      <w:r>
        <w:drawing>
          <wp:inline distT="0" distB="0" distL="114300" distR="114300">
            <wp:extent cx="2027555" cy="2352040"/>
            <wp:effectExtent l="0" t="0" r="10795" b="10160"/>
            <wp:docPr id="2" name="图片 1" descr="3709996060d88eca6cdad2ad688b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3709996060d88eca6cdad2ad688ba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/>
          <w:szCs w:val="32"/>
        </w:rPr>
        <w:t xml:space="preserve">（三）联系人：省教科院  朱雪林  </w:t>
      </w:r>
      <w:r>
        <w:rPr>
          <w:rFonts w:ascii="Times New Roman" w:hAnsi="Times New Roman"/>
          <w:szCs w:val="32"/>
        </w:rPr>
        <w:t>028-85876146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 w:ascii="仿宋_GB2312" w:hAnsi="Calibri" w:eastAsia="仿宋_GB2312"/>
          <w:b w:val="0"/>
          <w:sz w:val="32"/>
          <w:szCs w:val="32"/>
        </w:rPr>
        <w:t xml:space="preserve">磨子桥小学分校  马老师 </w:t>
      </w:r>
      <w:r>
        <w:rPr>
          <w:rFonts w:hint="eastAsia" w:ascii="Times New Roman" w:hAnsi="Times New Roman" w:eastAsia="仿宋_GB2312"/>
          <w:b w:val="0"/>
          <w:sz w:val="32"/>
          <w:szCs w:val="32"/>
        </w:rPr>
        <w:t>15928042745</w:t>
      </w:r>
    </w:p>
    <w:p>
      <w:pPr>
        <w:spacing w:before="240" w:beforeLines="100" w:line="57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附件：</w:t>
      </w:r>
      <w:r>
        <w:rPr>
          <w:rFonts w:hint="eastAsia" w:hAnsi="方正小标宋简体" w:cs="方正小标宋简体"/>
          <w:bCs/>
          <w:szCs w:val="32"/>
          <w:lang w:bidi="ar"/>
        </w:rPr>
        <w:t>四川</w:t>
      </w:r>
      <w:r>
        <w:rPr>
          <w:rFonts w:hAnsi="方正小标宋简体" w:cs="方正小标宋简体"/>
          <w:bCs/>
          <w:szCs w:val="32"/>
          <w:lang w:bidi="ar"/>
        </w:rPr>
        <w:t>省中小学</w:t>
      </w:r>
      <w:r>
        <w:rPr>
          <w:rFonts w:hint="eastAsia" w:hAnsi="方正小标宋简体" w:cs="方正小标宋简体"/>
          <w:bCs/>
          <w:szCs w:val="32"/>
          <w:lang w:bidi="ar"/>
        </w:rPr>
        <w:t>劳动教育实验区</w:t>
      </w:r>
      <w:r>
        <w:rPr>
          <w:rFonts w:hAnsi="方正小标宋简体" w:cs="方正小标宋简体"/>
          <w:bCs/>
          <w:szCs w:val="32"/>
          <w:lang w:bidi="ar"/>
        </w:rPr>
        <w:t>、学校</w:t>
      </w:r>
      <w:r>
        <w:rPr>
          <w:rFonts w:hint="eastAsia" w:hAnsi="方正小标宋简体" w:cs="方正小标宋简体"/>
          <w:bCs/>
          <w:szCs w:val="32"/>
          <w:lang w:bidi="ar"/>
        </w:rPr>
        <w:t>名单（2022年）</w:t>
      </w:r>
      <w:r>
        <w:rPr>
          <w:rFonts w:hint="eastAsia"/>
          <w:szCs w:val="32"/>
        </w:rPr>
        <w:t xml:space="preserve">                       </w:t>
      </w:r>
    </w:p>
    <w:p>
      <w:pPr>
        <w:spacing w:line="570" w:lineRule="exact"/>
        <w:jc w:val="center"/>
        <w:rPr>
          <w:szCs w:val="32"/>
        </w:rPr>
      </w:pPr>
    </w:p>
    <w:p>
      <w:pPr>
        <w:pStyle w:val="2"/>
        <w:spacing w:before="0" w:after="0" w:line="570" w:lineRule="exact"/>
        <w:rPr>
          <w:rFonts w:hint="eastAsia"/>
        </w:rPr>
      </w:pPr>
    </w:p>
    <w:p>
      <w:pPr>
        <w:spacing w:line="570" w:lineRule="exact"/>
        <w:jc w:val="center"/>
        <w:rPr>
          <w:szCs w:val="32"/>
        </w:rPr>
      </w:pPr>
      <w:r>
        <w:rPr>
          <w:szCs w:val="32"/>
        </w:rPr>
        <w:t xml:space="preserve">                       </w:t>
      </w:r>
      <w:r>
        <w:rPr>
          <w:rFonts w:hint="eastAsia"/>
          <w:szCs w:val="32"/>
        </w:rPr>
        <w:t xml:space="preserve"> 四川省教育科学研究院办公室</w:t>
      </w:r>
    </w:p>
    <w:p>
      <w:pPr>
        <w:spacing w:line="570" w:lineRule="exact"/>
        <w:jc w:val="center"/>
        <w:rPr>
          <w:szCs w:val="32"/>
        </w:rPr>
      </w:pPr>
      <w:r>
        <w:rPr>
          <w:szCs w:val="32"/>
        </w:rPr>
        <w:t xml:space="preserve">                         </w:t>
      </w:r>
      <w:r>
        <w:rPr>
          <w:rFonts w:hint="eastAsia"/>
          <w:szCs w:val="32"/>
        </w:rPr>
        <w:t>2023年4月</w:t>
      </w:r>
      <w:r>
        <w:rPr>
          <w:szCs w:val="32"/>
        </w:rPr>
        <w:t>14</w:t>
      </w:r>
      <w:r>
        <w:rPr>
          <w:rFonts w:hint="eastAsia"/>
          <w:szCs w:val="32"/>
        </w:rPr>
        <w:t>日</w:t>
      </w:r>
    </w:p>
    <w:p>
      <w:pPr>
        <w:pStyle w:val="2"/>
        <w:spacing w:before="0" w:after="0" w:line="600" w:lineRule="exact"/>
        <w:rPr>
          <w:rFonts w:ascii="宋体" w:hAnsi="宋体" w:eastAsia="宋体"/>
          <w:b w:val="0"/>
          <w:sz w:val="32"/>
          <w:szCs w:val="32"/>
        </w:rPr>
      </w:pPr>
      <w:r>
        <w:br w:type="page"/>
      </w:r>
      <w:r>
        <w:rPr>
          <w:rFonts w:hint="eastAsia" w:ascii="宋体" w:hAnsi="宋体" w:eastAsia="宋体"/>
          <w:b w:val="0"/>
          <w:sz w:val="32"/>
          <w:szCs w:val="32"/>
        </w:rPr>
        <w:t>附件</w:t>
      </w:r>
    </w:p>
    <w:p>
      <w:pPr>
        <w:pStyle w:val="9"/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36"/>
          <w:szCs w:val="36"/>
          <w:lang w:bidi="ar"/>
        </w:rPr>
      </w:pPr>
      <w:r>
        <w:rPr>
          <w:rFonts w:ascii="方正小标宋简体" w:hAnsi="方正小标宋简体" w:eastAsia="方正小标宋简体" w:cs="方正小标宋简体"/>
          <w:bCs/>
          <w:kern w:val="2"/>
          <w:sz w:val="36"/>
          <w:szCs w:val="36"/>
          <w:lang w:bidi="ar"/>
        </w:rPr>
        <w:t>四川省中小学劳动教育实验区名单（2022年）</w:t>
      </w:r>
    </w:p>
    <w:p>
      <w:pPr>
        <w:spacing w:before="240" w:beforeLines="100" w:line="540" w:lineRule="exact"/>
        <w:ind w:firstLine="640" w:firstLineChars="200"/>
        <w:rPr>
          <w:rFonts w:hAnsi="仿宋_GB2312" w:cs="仿宋_GB2312"/>
          <w:bCs/>
          <w:szCs w:val="32"/>
        </w:rPr>
      </w:pPr>
      <w:r>
        <w:rPr>
          <w:rFonts w:hint="eastAsia" w:hAnsi="仿宋_GB2312" w:cs="仿宋_GB2312"/>
          <w:bCs/>
          <w:szCs w:val="32"/>
        </w:rPr>
        <w:t>1.成都市金牛区</w:t>
      </w:r>
    </w:p>
    <w:p>
      <w:pPr>
        <w:spacing w:line="540" w:lineRule="exact"/>
        <w:ind w:firstLine="640" w:firstLineChars="200"/>
        <w:rPr>
          <w:rFonts w:hAnsi="仿宋_GB2312" w:cs="仿宋_GB2312"/>
          <w:bCs/>
          <w:szCs w:val="32"/>
        </w:rPr>
      </w:pPr>
      <w:r>
        <w:rPr>
          <w:rFonts w:hint="eastAsia" w:hAnsi="仿宋_GB2312" w:cs="仿宋_GB2312"/>
          <w:bCs/>
          <w:szCs w:val="32"/>
        </w:rPr>
        <w:t>2.四川天府新区</w:t>
      </w:r>
    </w:p>
    <w:p>
      <w:pPr>
        <w:spacing w:line="540" w:lineRule="exact"/>
        <w:ind w:firstLine="640" w:firstLineChars="200"/>
        <w:rPr>
          <w:rFonts w:hAnsi="仿宋_GB2312" w:cs="仿宋_GB2312"/>
          <w:bCs/>
          <w:szCs w:val="32"/>
        </w:rPr>
      </w:pPr>
      <w:r>
        <w:rPr>
          <w:rFonts w:hint="eastAsia" w:hAnsi="仿宋_GB2312" w:cs="仿宋_GB2312"/>
          <w:bCs/>
          <w:szCs w:val="32"/>
        </w:rPr>
        <w:t>3.泸州市江阳区</w:t>
      </w:r>
    </w:p>
    <w:p>
      <w:pPr>
        <w:spacing w:line="540" w:lineRule="exact"/>
        <w:ind w:firstLine="640" w:firstLineChars="200"/>
        <w:rPr>
          <w:rFonts w:hAnsi="仿宋_GB2312" w:cs="仿宋_GB2312"/>
          <w:bCs/>
          <w:szCs w:val="32"/>
        </w:rPr>
      </w:pPr>
      <w:r>
        <w:rPr>
          <w:rFonts w:hint="eastAsia" w:hAnsi="仿宋_GB2312" w:cs="仿宋_GB2312"/>
          <w:bCs/>
          <w:szCs w:val="32"/>
        </w:rPr>
        <w:t>4.南充市营山县</w:t>
      </w:r>
    </w:p>
    <w:p>
      <w:pPr>
        <w:spacing w:line="540" w:lineRule="exact"/>
        <w:ind w:firstLine="640" w:firstLineChars="200"/>
        <w:rPr>
          <w:rFonts w:hAnsi="仿宋_GB2312" w:cs="仿宋_GB2312"/>
          <w:bCs/>
          <w:szCs w:val="32"/>
        </w:rPr>
      </w:pPr>
      <w:r>
        <w:rPr>
          <w:rFonts w:hint="eastAsia" w:hAnsi="仿宋_GB2312" w:cs="仿宋_GB2312"/>
          <w:bCs/>
          <w:szCs w:val="32"/>
        </w:rPr>
        <w:t>5.广安市武胜县</w:t>
      </w:r>
    </w:p>
    <w:p>
      <w:pPr>
        <w:rPr>
          <w:rFonts w:ascii="Arial" w:hAnsi="Arial" w:eastAsia="黑体"/>
          <w:b/>
        </w:rPr>
      </w:pPr>
    </w:p>
    <w:p>
      <w:pPr>
        <w:widowControl/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四川省中小学劳动教育实验校名单（2022年）</w:t>
      </w:r>
    </w:p>
    <w:tbl>
      <w:tblPr>
        <w:tblStyle w:val="11"/>
        <w:tblW w:w="461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市（州）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成都市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成都市全兴小学校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天府第七中学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四川省成都市第十二中学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成都市同辉（国际）学校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四川省成都市第七中学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自贡市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荣县树人小学校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四川省自贡市第三十五中学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富顺县赵化中学校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攀枝花市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攀枝花市仁和区大田镇中心学校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攀枝花市实验学校（金江校区）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泸州市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四川省泸州高级中学校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泸州市龙马潭区玉带河学校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泸州市江阳西路学校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德阳市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德阳市青云山路小学校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绵竹市富新初级中学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四川省德阳市第五中学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绵阳市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绵阳市高新区火炬第三小学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绵阳市游仙区魏城镇徐家小学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绵阳市安州区河清镇初级中学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广元市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广元市朝天区羊木镇小学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四川省苍溪中学校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旺苍县佰章小学校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遂宁市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遂宁市河东新区紫竹路小学校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遂宁市船山区圣莲岛小学校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遂宁市船山区永兴镇永盛小学校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内江市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隆昌市大北街小学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内江市东兴区高粱镇大治学校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乐山市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乐山师范学校附属小学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夹江县青州初级中学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南充市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南充市第五中学校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南充市高级中学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宜宾市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高县第二实验小学校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四川省宜宾市第三中学校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广安市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广安市广安区东方小学校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广安实验学校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达州市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达川区实验小学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达州市通川区第八中学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巴中市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巴中市恩阳区第二小学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通江县涪阳中学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雅安市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雅安市雨城区实验小学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荥经县胡长保小学教育集团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天全县乐英初级中学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眉山市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眉山市彭山区观音镇中心小学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仁寿县满井镇初级中学校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仁寿县华兴中学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资阳市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资阳市雁江区第八小学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阿坝州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四川省马尔康中学校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甘孜州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丹巴高级中学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凉山州</w:t>
            </w: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西昌阳光学校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越西县越城镇西城中学</w:t>
            </w:r>
          </w:p>
        </w:tc>
      </w:tr>
    </w:tbl>
    <w:p>
      <w:pPr>
        <w:spacing w:line="600" w:lineRule="exact"/>
        <w:rPr>
          <w:rFonts w:ascii="Times New Roman" w:hAnsi="Times New Roman"/>
        </w:rPr>
      </w:pPr>
    </w:p>
    <w:p>
      <w:pPr>
        <w:pStyle w:val="4"/>
        <w:rPr>
          <w:rFonts w:hint="eastAsia"/>
        </w:rPr>
      </w:pPr>
    </w:p>
    <w:p>
      <w:pPr>
        <w:pStyle w:val="3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701" w:right="1474" w:bottom="1985" w:left="1588" w:header="1701" w:footer="1588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5C0F81-3AAF-44AD-AD6D-507A9FBE96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D8147DA-9130-47B9-BCD2-F79969D4CD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747CDB-0DB8-49D7-B2C1-FA73ABB563E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66277300-5990-437D-A592-A5BD35CED7E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CF3DA42-92F3-470D-A9F2-46C1D28D72B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1F855A6F-7F8A-4710-869F-58F50B5F6F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17F4634-38FA-4E17-82B1-B0E4F67F0C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492CBFA4-91ED-43F1-93BD-448E6EE204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60" w:right="320" w:rightChars="100"/>
      <w:rPr>
        <w:rStyle w:val="14"/>
        <w:rFonts w:ascii="宋体" w:hAnsi="宋体" w:eastAsia="宋体"/>
        <w:sz w:val="28"/>
        <w:szCs w:val="28"/>
      </w:rPr>
    </w:pPr>
    <w:r>
      <w:rPr>
        <w:rStyle w:val="14"/>
        <w:rFonts w:hint="eastAsia" w:ascii="宋体" w:hAnsi="宋体" w:eastAsia="宋体"/>
        <w:sz w:val="28"/>
        <w:szCs w:val="28"/>
      </w:rPr>
      <w:t xml:space="preserve">— </w:t>
    </w: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PAGE 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  <w:lang/>
      </w:rPr>
      <w:t>1</w:t>
    </w:r>
    <w:r>
      <w:rPr>
        <w:rStyle w:val="14"/>
        <w:rFonts w:ascii="宋体" w:hAnsi="宋体" w:eastAsia="宋体"/>
        <w:sz w:val="28"/>
        <w:szCs w:val="28"/>
      </w:rPr>
      <w:fldChar w:fldCharType="end"/>
    </w:r>
    <w:r>
      <w:rPr>
        <w:rStyle w:val="14"/>
        <w:rFonts w:hint="eastAsia" w:ascii="宋体" w:hAnsi="宋体" w:eastAsia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680"/>
      <w:rPr>
        <w:rStyle w:val="14"/>
        <w:rFonts w:ascii="宋体" w:hAnsi="宋体" w:eastAsia="宋体"/>
        <w:sz w:val="28"/>
        <w:szCs w:val="28"/>
      </w:rPr>
    </w:pPr>
    <w:r>
      <w:rPr>
        <w:rStyle w:val="14"/>
        <w:rFonts w:hint="eastAsia" w:ascii="宋体" w:hAnsi="宋体" w:eastAsia="宋体"/>
        <w:sz w:val="28"/>
        <w:szCs w:val="28"/>
      </w:rPr>
      <w:t xml:space="preserve">— </w:t>
    </w: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PAGE 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  <w:lang/>
      </w:rPr>
      <w:t>4</w:t>
    </w:r>
    <w:r>
      <w:rPr>
        <w:rStyle w:val="14"/>
        <w:rFonts w:ascii="宋体" w:hAnsi="宋体" w:eastAsia="宋体"/>
        <w:sz w:val="28"/>
        <w:szCs w:val="28"/>
      </w:rPr>
      <w:fldChar w:fldCharType="end"/>
    </w:r>
    <w:r>
      <w:rPr>
        <w:rStyle w:val="14"/>
        <w:rFonts w:hint="eastAsia" w:ascii="宋体" w:hAnsi="宋体" w:eastAsia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DM2MzkwYTEyYzVmNzFhOTQyOTNlNTA0MDI1MmMifQ=="/>
  </w:docVars>
  <w:rsids>
    <w:rsidRoot w:val="00CB3F89"/>
    <w:rsid w:val="000016FB"/>
    <w:rsid w:val="00044D70"/>
    <w:rsid w:val="00044F73"/>
    <w:rsid w:val="00045504"/>
    <w:rsid w:val="00055741"/>
    <w:rsid w:val="00097802"/>
    <w:rsid w:val="000A3567"/>
    <w:rsid w:val="000B3BDF"/>
    <w:rsid w:val="000B4122"/>
    <w:rsid w:val="000D4E2F"/>
    <w:rsid w:val="000E0BA2"/>
    <w:rsid w:val="00125CB7"/>
    <w:rsid w:val="0017251B"/>
    <w:rsid w:val="001A7BD1"/>
    <w:rsid w:val="001C2E92"/>
    <w:rsid w:val="001E33AD"/>
    <w:rsid w:val="00227AA6"/>
    <w:rsid w:val="00233BB8"/>
    <w:rsid w:val="00292C6C"/>
    <w:rsid w:val="002C06BB"/>
    <w:rsid w:val="002C46E1"/>
    <w:rsid w:val="002D5AD9"/>
    <w:rsid w:val="002E5CDC"/>
    <w:rsid w:val="0031655F"/>
    <w:rsid w:val="00333D26"/>
    <w:rsid w:val="003477F0"/>
    <w:rsid w:val="00353B59"/>
    <w:rsid w:val="0036369B"/>
    <w:rsid w:val="003A1352"/>
    <w:rsid w:val="003D37E3"/>
    <w:rsid w:val="003D6220"/>
    <w:rsid w:val="003F1B31"/>
    <w:rsid w:val="003F3AE5"/>
    <w:rsid w:val="0043472A"/>
    <w:rsid w:val="0046233F"/>
    <w:rsid w:val="004632E5"/>
    <w:rsid w:val="00472BE3"/>
    <w:rsid w:val="004765C0"/>
    <w:rsid w:val="004A3A2C"/>
    <w:rsid w:val="004A7630"/>
    <w:rsid w:val="004B24F5"/>
    <w:rsid w:val="004B43B0"/>
    <w:rsid w:val="00546B2E"/>
    <w:rsid w:val="0055578F"/>
    <w:rsid w:val="00563A18"/>
    <w:rsid w:val="005706C7"/>
    <w:rsid w:val="00574B8B"/>
    <w:rsid w:val="005967E8"/>
    <w:rsid w:val="005A1EE1"/>
    <w:rsid w:val="005B7A2A"/>
    <w:rsid w:val="005C0E22"/>
    <w:rsid w:val="00642A6F"/>
    <w:rsid w:val="006B536C"/>
    <w:rsid w:val="006C1D63"/>
    <w:rsid w:val="006E748C"/>
    <w:rsid w:val="0072288C"/>
    <w:rsid w:val="00727AAC"/>
    <w:rsid w:val="00735912"/>
    <w:rsid w:val="007619F1"/>
    <w:rsid w:val="00781A07"/>
    <w:rsid w:val="007A563D"/>
    <w:rsid w:val="007C5DC8"/>
    <w:rsid w:val="007E6DDC"/>
    <w:rsid w:val="007F4DF5"/>
    <w:rsid w:val="008141F0"/>
    <w:rsid w:val="00827576"/>
    <w:rsid w:val="00851E67"/>
    <w:rsid w:val="00865153"/>
    <w:rsid w:val="00902E84"/>
    <w:rsid w:val="00910528"/>
    <w:rsid w:val="0091274E"/>
    <w:rsid w:val="0094140B"/>
    <w:rsid w:val="009D076F"/>
    <w:rsid w:val="00A24BE0"/>
    <w:rsid w:val="00A74A98"/>
    <w:rsid w:val="00AB4B85"/>
    <w:rsid w:val="00B32872"/>
    <w:rsid w:val="00B66B2E"/>
    <w:rsid w:val="00BC2EC1"/>
    <w:rsid w:val="00C1545F"/>
    <w:rsid w:val="00C3563A"/>
    <w:rsid w:val="00C62ACF"/>
    <w:rsid w:val="00CB3F89"/>
    <w:rsid w:val="00CB7688"/>
    <w:rsid w:val="00D36EB4"/>
    <w:rsid w:val="00D37724"/>
    <w:rsid w:val="00D708B6"/>
    <w:rsid w:val="00D929B2"/>
    <w:rsid w:val="00DB3A45"/>
    <w:rsid w:val="00DD2DB7"/>
    <w:rsid w:val="00DD6F78"/>
    <w:rsid w:val="00E3035E"/>
    <w:rsid w:val="00E60F01"/>
    <w:rsid w:val="00E919AF"/>
    <w:rsid w:val="00EA1B49"/>
    <w:rsid w:val="00EC537D"/>
    <w:rsid w:val="00ED2E46"/>
    <w:rsid w:val="00EE6D2B"/>
    <w:rsid w:val="00EF2BE2"/>
    <w:rsid w:val="00F534EE"/>
    <w:rsid w:val="00F56DFE"/>
    <w:rsid w:val="00FA1CDE"/>
    <w:rsid w:val="00FB55E9"/>
    <w:rsid w:val="00FD1F9D"/>
    <w:rsid w:val="00FF0227"/>
    <w:rsid w:val="10D45E46"/>
    <w:rsid w:val="28C55C45"/>
    <w:rsid w:val="2D0F164D"/>
    <w:rsid w:val="384E2910"/>
    <w:rsid w:val="4DAE2181"/>
    <w:rsid w:val="503B6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32"/>
      <w:szCs w:val="22"/>
      <w:lang w:val="en-US" w:eastAsia="zh-CN" w:bidi="ar-SA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suppressAutoHyphens/>
      <w:spacing w:before="260" w:after="260" w:line="413" w:lineRule="auto"/>
      <w:outlineLvl w:val="1"/>
    </w:pPr>
    <w:rPr>
      <w:rFonts w:ascii="Arial" w:hAnsi="Arial" w:eastAsia="黑体"/>
      <w:b/>
      <w:szCs w:val="24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HTML Preformatted"/>
    <w:basedOn w:val="1"/>
    <w:link w:val="2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0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59"/>
    <w:rPr>
      <w:rFonts w:ascii="Calibri" w:hAnsi="Calibri" w:eastAsia="宋体" w:cs="Times New Roman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nhideWhenUsed/>
    <w:uiPriority w:val="99"/>
  </w:style>
  <w:style w:type="character" w:customStyle="1" w:styleId="15">
    <w:name w:val="标题 2 字符"/>
    <w:link w:val="4"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16">
    <w:name w:val="日期 字符"/>
    <w:link w:val="5"/>
    <w:semiHidden/>
    <w:uiPriority w:val="99"/>
    <w:rPr>
      <w:kern w:val="2"/>
      <w:sz w:val="32"/>
      <w:szCs w:val="22"/>
    </w:rPr>
  </w:style>
  <w:style w:type="character" w:customStyle="1" w:styleId="17">
    <w:name w:val="批注框文本 字符"/>
    <w:link w:val="6"/>
    <w:semiHidden/>
    <w:uiPriority w:val="99"/>
    <w:rPr>
      <w:kern w:val="2"/>
      <w:sz w:val="18"/>
      <w:szCs w:val="18"/>
    </w:rPr>
  </w:style>
  <w:style w:type="character" w:customStyle="1" w:styleId="18">
    <w:name w:val="页脚 字符"/>
    <w:link w:val="7"/>
    <w:uiPriority w:val="99"/>
    <w:rPr>
      <w:sz w:val="18"/>
      <w:szCs w:val="18"/>
    </w:rPr>
  </w:style>
  <w:style w:type="character" w:customStyle="1" w:styleId="19">
    <w:name w:val="页眉 字符"/>
    <w:link w:val="8"/>
    <w:uiPriority w:val="99"/>
    <w:rPr>
      <w:sz w:val="18"/>
      <w:szCs w:val="18"/>
    </w:rPr>
  </w:style>
  <w:style w:type="character" w:customStyle="1" w:styleId="20">
    <w:name w:val="HTML 预设格式 字符"/>
    <w:link w:val="9"/>
    <w:uiPriority w:val="99"/>
    <w:rPr>
      <w:rFonts w:ascii="宋体" w:hAnsi="宋体" w:eastAsia="宋体"/>
      <w:sz w:val="24"/>
      <w:szCs w:val="24"/>
    </w:rPr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No Spacing1"/>
    <w:uiPriority w:val="0"/>
    <w:pPr>
      <w:widowControl w:val="0"/>
      <w:jc w:val="both"/>
    </w:pPr>
    <w:rPr>
      <w:rFonts w:asci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1397</Words>
  <Characters>1474</Characters>
  <Lines>12</Lines>
  <Paragraphs>3</Paragraphs>
  <TotalTime>5</TotalTime>
  <ScaleCrop>false</ScaleCrop>
  <LinksUpToDate>false</LinksUpToDate>
  <CharactersWithSpaces>1586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2018-10-31T06:09:00Z</dcterms:created>
  <dc:creator>shuibg</dc:creator>
  <cp:lastModifiedBy>Orange</cp:lastModifiedBy>
  <cp:lastPrinted>2013-04-27T08:28:00Z</cp:lastPrinted>
  <dcterms:modified xsi:type="dcterms:W3CDTF">2023-04-17T06:31:43Z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EEF2FC99F3BD44E2AB50D63CF5A63EC6_13</vt:lpwstr>
  </property>
</Properties>
</file>